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DA34A" w14:textId="4C88113C" w:rsidR="00BD7E58" w:rsidRPr="003F3480" w:rsidRDefault="009217FF" w:rsidP="00BD7E58">
      <w:pPr>
        <w:tabs>
          <w:tab w:val="left" w:pos="2327"/>
        </w:tabs>
        <w:spacing w:after="0" w:line="360" w:lineRule="auto"/>
        <w:ind w:right="202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</w:pPr>
      <w:r w:rsidRPr="003F3480">
        <w:rPr>
          <w:rFonts w:ascii="Times New Roman" w:hAnsi="Times New Roman" w:cs="Times New Roman"/>
          <w:sz w:val="24"/>
          <w:szCs w:val="24"/>
          <w:lang w:val="ru-RU"/>
        </w:rPr>
        <w:t xml:space="preserve">Инструкция по заполнению заявки </w:t>
      </w:r>
      <w:r w:rsidR="004662B8" w:rsidRPr="003F3480">
        <w:rPr>
          <w:rFonts w:ascii="Times New Roman" w:hAnsi="Times New Roman" w:cs="Times New Roman"/>
          <w:sz w:val="24"/>
          <w:szCs w:val="24"/>
          <w:lang w:val="ru-RU"/>
        </w:rPr>
        <w:t>и презентации для</w:t>
      </w:r>
      <w:r w:rsidRPr="003F3480">
        <w:rPr>
          <w:rFonts w:ascii="Times New Roman" w:hAnsi="Times New Roman" w:cs="Times New Roman"/>
          <w:sz w:val="24"/>
          <w:szCs w:val="24"/>
          <w:lang w:val="ru-RU"/>
        </w:rPr>
        <w:t xml:space="preserve"> участи</w:t>
      </w:r>
      <w:r w:rsidR="004662B8" w:rsidRPr="003F348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F3480">
        <w:rPr>
          <w:rFonts w:ascii="Times New Roman" w:hAnsi="Times New Roman" w:cs="Times New Roman"/>
          <w:sz w:val="24"/>
          <w:szCs w:val="24"/>
          <w:lang w:val="ru-RU"/>
        </w:rPr>
        <w:t xml:space="preserve"> в Премии «Управление корпоративными </w:t>
      </w:r>
      <w:r w:rsidRPr="003F3480">
        <w:rPr>
          <w:rFonts w:ascii="Times New Roman" w:hAnsi="Times New Roman" w:cs="Times New Roman"/>
          <w:sz w:val="24"/>
          <w:szCs w:val="24"/>
          <w:lang w:val="ru-RU"/>
        </w:rPr>
        <w:t>проектами»</w:t>
      </w:r>
    </w:p>
    <w:p w14:paraId="5ADE46BE" w14:textId="77777777" w:rsidR="004662B8" w:rsidRPr="003F3480" w:rsidRDefault="004662B8" w:rsidP="00BD7E58">
      <w:pPr>
        <w:tabs>
          <w:tab w:val="left" w:pos="2327"/>
        </w:tabs>
        <w:spacing w:after="80" w:line="240" w:lineRule="auto"/>
        <w:ind w:right="202"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</w:pPr>
    </w:p>
    <w:p w14:paraId="1C4CC06A" w14:textId="01AECB67" w:rsidR="00BD7E58" w:rsidRPr="003F3480" w:rsidRDefault="00BD7E58" w:rsidP="00BD7E58">
      <w:pPr>
        <w:tabs>
          <w:tab w:val="left" w:pos="2327"/>
        </w:tabs>
        <w:spacing w:after="80" w:line="240" w:lineRule="auto"/>
        <w:ind w:right="202"/>
        <w:jc w:val="both"/>
        <w:rPr>
          <w:rFonts w:ascii="Times New Roman" w:hAnsi="Times New Roman" w:cs="Times New Roman"/>
          <w:color w:val="9A8146"/>
          <w:spacing w:val="-2"/>
          <w:sz w:val="24"/>
          <w:szCs w:val="24"/>
          <w:lang w:val="ru-RU"/>
        </w:rPr>
      </w:pPr>
      <w:r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Для участия в конкурсе ваш проект</w:t>
      </w:r>
      <w:r w:rsidR="003F3480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/деятельность для персональных номинаций</w:t>
      </w:r>
      <w:r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 должен был проходить в любой период с </w:t>
      </w:r>
      <w:r w:rsidR="003F3480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1 января </w:t>
      </w:r>
      <w:r w:rsidR="008C0C53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20</w:t>
      </w:r>
      <w:r w:rsidR="003F3480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24 года </w:t>
      </w:r>
      <w:r w:rsidR="008C0C53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по </w:t>
      </w:r>
      <w:r w:rsidR="003F3480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10 ноября </w:t>
      </w:r>
      <w:r w:rsidR="008C0C53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202</w:t>
      </w:r>
      <w:r w:rsidR="003F3480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5</w:t>
      </w:r>
      <w:r w:rsidR="008C0C53"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 года</w:t>
      </w:r>
      <w:r w:rsidRPr="003F348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. </w:t>
      </w:r>
    </w:p>
    <w:p w14:paraId="477E70BC" w14:textId="2886BAA6" w:rsidR="00C228C2" w:rsidRPr="003F3480" w:rsidRDefault="00C228C2" w:rsidP="00C228C2">
      <w:pPr>
        <w:pStyle w:val="a4"/>
        <w:rPr>
          <w:color w:val="333333"/>
        </w:rPr>
      </w:pPr>
      <w:r w:rsidRPr="003F3480">
        <w:rPr>
          <w:color w:val="333333"/>
        </w:rPr>
        <w:t>Для</w:t>
      </w:r>
      <w:r w:rsidR="003F3480" w:rsidRPr="003F3480">
        <w:rPr>
          <w:color w:val="333333"/>
        </w:rPr>
        <w:t xml:space="preserve"> того, чтобы принять участив в </w:t>
      </w:r>
      <w:r w:rsidRPr="003F3480">
        <w:rPr>
          <w:color w:val="333333"/>
        </w:rPr>
        <w:t xml:space="preserve">премии «Управление </w:t>
      </w:r>
      <w:r w:rsidR="003F3480" w:rsidRPr="003F3480">
        <w:rPr>
          <w:color w:val="333333"/>
        </w:rPr>
        <w:t xml:space="preserve">корпоративными </w:t>
      </w:r>
      <w:r w:rsidRPr="003F3480">
        <w:rPr>
          <w:color w:val="333333"/>
        </w:rPr>
        <w:t>проектами» в качестве номинанта необходимо ознакомиться с инструкцией по заполнению заяв</w:t>
      </w:r>
      <w:r w:rsidR="003F3480">
        <w:rPr>
          <w:color w:val="333333"/>
        </w:rPr>
        <w:t>ки, затем заполнить заявку в он</w:t>
      </w:r>
      <w:r w:rsidRPr="003F3480">
        <w:rPr>
          <w:color w:val="333333"/>
        </w:rPr>
        <w:t xml:space="preserve">лайн форме или скачать заявку в формате </w:t>
      </w:r>
      <w:proofErr w:type="spellStart"/>
      <w:r w:rsidRPr="003F3480">
        <w:rPr>
          <w:color w:val="333333"/>
        </w:rPr>
        <w:t>word</w:t>
      </w:r>
      <w:proofErr w:type="spellEnd"/>
      <w:r w:rsidRPr="003F3480">
        <w:rPr>
          <w:color w:val="333333"/>
        </w:rPr>
        <w:t xml:space="preserve"> и отправить ее на адрес: </w:t>
      </w:r>
      <w:hyperlink r:id="rId5" w:history="1">
        <w:proofErr w:type="gramStart"/>
        <w:r w:rsidR="003F3480" w:rsidRPr="003F3480">
          <w:rPr>
            <w:rStyle w:val="a5"/>
          </w:rPr>
          <w:t>award@</w:t>
        </w:r>
        <w:r w:rsidR="003F3480" w:rsidRPr="003F3480">
          <w:rPr>
            <w:rStyle w:val="a5"/>
            <w:lang w:val="en-US"/>
          </w:rPr>
          <w:t>procorpo</w:t>
        </w:r>
        <w:r w:rsidR="003F3480" w:rsidRPr="003F3480">
          <w:rPr>
            <w:rStyle w:val="a5"/>
          </w:rPr>
          <w:t>.ru </w:t>
        </w:r>
      </w:hyperlink>
      <w:r w:rsidRPr="003F3480">
        <w:rPr>
          <w:color w:val="333333"/>
        </w:rPr>
        <w:t>.</w:t>
      </w:r>
      <w:proofErr w:type="gramEnd"/>
      <w:r w:rsidRPr="003F3480">
        <w:rPr>
          <w:color w:val="333333"/>
        </w:rPr>
        <w:t xml:space="preserve"> </w:t>
      </w:r>
      <w:r w:rsidRPr="003F3480">
        <w:rPr>
          <w:rStyle w:val="a6"/>
          <w:color w:val="333333"/>
        </w:rPr>
        <w:t xml:space="preserve">Заявки принимаются до </w:t>
      </w:r>
      <w:r w:rsidR="0043470A" w:rsidRPr="003F3480">
        <w:rPr>
          <w:rStyle w:val="a6"/>
          <w:color w:val="333333"/>
        </w:rPr>
        <w:t>1</w:t>
      </w:r>
      <w:r w:rsidR="003F3480" w:rsidRPr="003F3480">
        <w:rPr>
          <w:rStyle w:val="a6"/>
          <w:color w:val="333333"/>
        </w:rPr>
        <w:t>0</w:t>
      </w:r>
      <w:r w:rsidR="0043470A" w:rsidRPr="003F3480">
        <w:rPr>
          <w:rStyle w:val="a6"/>
          <w:color w:val="333333"/>
        </w:rPr>
        <w:t xml:space="preserve"> </w:t>
      </w:r>
      <w:r w:rsidR="003F3480" w:rsidRPr="003F3480">
        <w:rPr>
          <w:rStyle w:val="a6"/>
          <w:color w:val="333333"/>
        </w:rPr>
        <w:t>ноября</w:t>
      </w:r>
      <w:r w:rsidR="008C0C53" w:rsidRPr="003F3480">
        <w:rPr>
          <w:rStyle w:val="a6"/>
          <w:color w:val="333333"/>
        </w:rPr>
        <w:t xml:space="preserve"> </w:t>
      </w:r>
      <w:r w:rsidRPr="003F3480">
        <w:rPr>
          <w:rStyle w:val="a6"/>
          <w:color w:val="333333"/>
        </w:rPr>
        <w:t>20</w:t>
      </w:r>
      <w:r w:rsidR="008C0C53" w:rsidRPr="003F3480">
        <w:rPr>
          <w:rStyle w:val="a6"/>
          <w:color w:val="333333"/>
        </w:rPr>
        <w:t>2</w:t>
      </w:r>
      <w:r w:rsidR="003F3480" w:rsidRPr="003F3480">
        <w:rPr>
          <w:rStyle w:val="a6"/>
          <w:color w:val="333333"/>
        </w:rPr>
        <w:t>5</w:t>
      </w:r>
      <w:r w:rsidRPr="003F3480">
        <w:rPr>
          <w:rStyle w:val="a6"/>
          <w:color w:val="333333"/>
        </w:rPr>
        <w:t xml:space="preserve"> года.</w:t>
      </w:r>
    </w:p>
    <w:p w14:paraId="53B32D33" w14:textId="77777777" w:rsidR="003F3480" w:rsidRDefault="00C228C2" w:rsidP="003F3480">
      <w:pPr>
        <w:pStyle w:val="a4"/>
        <w:rPr>
          <w:color w:val="333333"/>
        </w:rPr>
      </w:pPr>
      <w:r w:rsidRPr="003F3480">
        <w:rPr>
          <w:color w:val="333333"/>
        </w:rPr>
        <w:t xml:space="preserve">Важно! </w:t>
      </w:r>
      <w:r w:rsidR="003F3480" w:rsidRPr="003F3480">
        <w:rPr>
          <w:color w:val="333333"/>
        </w:rPr>
        <w:t xml:space="preserve">Обязательно </w:t>
      </w:r>
      <w:r w:rsidRPr="003F3480">
        <w:rPr>
          <w:color w:val="333333"/>
        </w:rPr>
        <w:t>укажите </w:t>
      </w:r>
      <w:r w:rsidR="003F3480" w:rsidRPr="003F3480">
        <w:rPr>
          <w:color w:val="333333"/>
        </w:rPr>
        <w:t xml:space="preserve">номинацию в которой хотите участвовать. </w:t>
      </w:r>
    </w:p>
    <w:p w14:paraId="5EE36337" w14:textId="0DD4D216" w:rsidR="003F3480" w:rsidRPr="003F3480" w:rsidRDefault="003F3480" w:rsidP="003F3480">
      <w:pPr>
        <w:spacing w:after="21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  <w:t>Компания (лицо) может выдвигать на премию до двух разных проектов или участвовать в двух разных номинациях. Представлять проекты на общественных слушаниях должны разные представители компании.</w:t>
      </w:r>
    </w:p>
    <w:p w14:paraId="032D9F90" w14:textId="77777777" w:rsidR="003F3480" w:rsidRPr="003F3480" w:rsidRDefault="003F3480" w:rsidP="003F3480">
      <w:pPr>
        <w:pStyle w:val="a4"/>
        <w:rPr>
          <w:color w:val="333333"/>
        </w:rPr>
      </w:pPr>
      <w:r w:rsidRPr="003F3480">
        <w:rPr>
          <w:color w:val="333333"/>
        </w:rPr>
        <w:t>В случае, если будете принимать участие в двух номинациях, необходимо заполнить две заявки.</w:t>
      </w:r>
    </w:p>
    <w:p w14:paraId="546214BD" w14:textId="77777777" w:rsidR="003F3480" w:rsidRPr="003F3480" w:rsidRDefault="003F3480" w:rsidP="003F3480">
      <w:pPr>
        <w:spacing w:after="21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  <w:t>В премии могут принимать участие любые представители различных отделов компаний, реализовавшие проекты, повлекшие за собой существенные улучшения в корпоративном, административном или хозяйственном управлении компании. Участие в премии бесплатное для представителей компаний.</w:t>
      </w:r>
    </w:p>
    <w:p w14:paraId="51C275BE" w14:textId="77777777" w:rsidR="003F3480" w:rsidRPr="003F3480" w:rsidRDefault="003F3480" w:rsidP="003F3480">
      <w:pPr>
        <w:spacing w:after="21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  <w:t>К бесплатному участию в премии допускаются проекты, заявленные поставщиками, при условии участия в защите проекта на общественных слушаниях представителя клиента. В этом случае представитель клиента должен подтвердить согласие на выдвижение проекта поставщиком и своё участие в защите проекта письменно (по электронной почте организаторов премии) в произвольной форме.</w:t>
      </w:r>
    </w:p>
    <w:p w14:paraId="2C2BE71F" w14:textId="77777777" w:rsidR="003F3480" w:rsidRPr="003F3480" w:rsidRDefault="003F3480" w:rsidP="003F3480">
      <w:pPr>
        <w:spacing w:after="21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  <w:t xml:space="preserve">Для номинантов – поставщиков, заявляющих проект на премию без участия клиента в защите проекта, участие платное – 45 000 руб. Проект, который представляет только поставщик, должен быть реализован в компании клиента, а клиент должен направить в адрес организаторов письмо в произвольной форме по электронной почте, что он не возражает против </w:t>
      </w:r>
      <w:proofErr w:type="spellStart"/>
      <w:r w:rsidRPr="003F3480"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  <w:t>номинирования</w:t>
      </w:r>
      <w:proofErr w:type="spellEnd"/>
      <w:r w:rsidRPr="003F3480"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  <w:t xml:space="preserve"> проекта поставщиком без его участия.</w:t>
      </w:r>
    </w:p>
    <w:p w14:paraId="2B4E55B9" w14:textId="77777777" w:rsidR="003F3480" w:rsidRPr="003F3480" w:rsidRDefault="003F3480" w:rsidP="003F3480">
      <w:pPr>
        <w:spacing w:after="21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eastAsia="inter" w:hAnsi="Times New Roman" w:cs="Times New Roman"/>
          <w:color w:val="000000"/>
          <w:sz w:val="24"/>
          <w:szCs w:val="24"/>
          <w:lang w:val="ru-RU"/>
        </w:rPr>
        <w:t>Для номинантов – поставщиков, заявляющих себя в номинации «Лучший поставщик года», участие платное – 45 000 руб. Данная номинация не участвует в общественных слушаниях. Голосование за неё происходит на сайте премии. В рубрике для голосования представлены все участники номинации.</w:t>
      </w:r>
    </w:p>
    <w:p w14:paraId="4D7A57C6" w14:textId="5CAFE60D" w:rsidR="00C228C2" w:rsidRPr="003F3480" w:rsidRDefault="00C228C2" w:rsidP="00C228C2">
      <w:pPr>
        <w:pStyle w:val="a4"/>
        <w:rPr>
          <w:color w:val="333333"/>
        </w:rPr>
      </w:pPr>
      <w:r w:rsidRPr="003F3480">
        <w:rPr>
          <w:color w:val="333333"/>
        </w:rPr>
        <w:lastRenderedPageBreak/>
        <w:t xml:space="preserve">Сопроводите, пожалуйста, заявку фотографиями номинанта, проекта, возможно видео. Эти дополнительные файлы просим </w:t>
      </w:r>
      <w:r w:rsidR="003F3480">
        <w:rPr>
          <w:color w:val="333333"/>
        </w:rPr>
        <w:t xml:space="preserve">сформировать </w:t>
      </w:r>
      <w:r w:rsidRPr="003F3480">
        <w:rPr>
          <w:color w:val="333333"/>
        </w:rPr>
        <w:t xml:space="preserve">ссылкой </w:t>
      </w:r>
      <w:r w:rsidR="003F3480">
        <w:rPr>
          <w:color w:val="333333"/>
        </w:rPr>
        <w:t xml:space="preserve">в облачном сервисе с открытым доступом и </w:t>
      </w:r>
      <w:r w:rsidRPr="003F3480">
        <w:rPr>
          <w:color w:val="333333"/>
        </w:rPr>
        <w:t xml:space="preserve">выложить </w:t>
      </w:r>
      <w:r w:rsidR="003F3480">
        <w:rPr>
          <w:color w:val="333333"/>
        </w:rPr>
        <w:t>специальной графе заявки.</w:t>
      </w:r>
    </w:p>
    <w:p w14:paraId="69862663" w14:textId="5DDA777A" w:rsidR="00C228C2" w:rsidRPr="003F3480" w:rsidRDefault="00C228C2" w:rsidP="00C228C2">
      <w:pPr>
        <w:pStyle w:val="a4"/>
        <w:rPr>
          <w:color w:val="333333"/>
        </w:rPr>
      </w:pPr>
      <w:r w:rsidRPr="003F3480">
        <w:rPr>
          <w:color w:val="333333"/>
        </w:rPr>
        <w:t xml:space="preserve">При заполнении заявки просим обратить внимание </w:t>
      </w:r>
      <w:r w:rsidR="003F3480">
        <w:rPr>
          <w:color w:val="333333"/>
        </w:rPr>
        <w:t xml:space="preserve">на критерии оценки </w:t>
      </w:r>
      <w:r w:rsidRPr="003F3480">
        <w:rPr>
          <w:color w:val="333333"/>
        </w:rPr>
        <w:t>и опираться на эти критерии оценок</w:t>
      </w:r>
      <w:r w:rsidR="003F3480">
        <w:rPr>
          <w:color w:val="333333"/>
        </w:rPr>
        <w:t xml:space="preserve"> при описании проекта/личной номинации в заявке</w:t>
      </w:r>
      <w:r w:rsidRPr="003F3480">
        <w:rPr>
          <w:color w:val="333333"/>
        </w:rPr>
        <w:t>.</w:t>
      </w:r>
    </w:p>
    <w:p w14:paraId="54D0E64C" w14:textId="77777777" w:rsidR="003F3480" w:rsidRPr="003F3480" w:rsidRDefault="003F3480" w:rsidP="003F348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hAnsi="Times New Roman" w:cs="Times New Roman"/>
          <w:sz w:val="24"/>
          <w:szCs w:val="24"/>
          <w:lang w:val="ru-RU"/>
        </w:rPr>
        <w:t>Информация о каждом проекте, основанная на заявке номинанта, публикуется на</w:t>
      </w:r>
      <w:r w:rsidRPr="003F3480">
        <w:rPr>
          <w:rFonts w:ascii="Times New Roman" w:hAnsi="Times New Roman" w:cs="Times New Roman"/>
          <w:sz w:val="24"/>
          <w:szCs w:val="24"/>
        </w:rPr>
        <w:t> </w:t>
      </w:r>
      <w:r w:rsidRPr="003F3480">
        <w:rPr>
          <w:rFonts w:ascii="Times New Roman" w:hAnsi="Times New Roman" w:cs="Times New Roman"/>
          <w:sz w:val="24"/>
          <w:szCs w:val="24"/>
          <w:lang w:val="ru-RU"/>
        </w:rPr>
        <w:t>сайте премии (кроме контактных данных номинантов), без предварительного согласования с номинантами.</w:t>
      </w:r>
    </w:p>
    <w:p w14:paraId="6D1FC4B4" w14:textId="77777777" w:rsidR="003F3480" w:rsidRPr="003F3480" w:rsidRDefault="003F3480" w:rsidP="003F348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hAnsi="Times New Roman" w:cs="Times New Roman"/>
          <w:sz w:val="24"/>
          <w:szCs w:val="24"/>
          <w:lang w:val="ru-RU"/>
        </w:rPr>
        <w:t xml:space="preserve">Все фото, видео и информационные материалы, полученные в рамках заявок от номинантов (за исключением персональных данных) или созданные организаторами премии во время мероприятий премии могут редактироваться и публиковаться организаторами на свое усмотрение и без предварительного согласования с номинантами. Разумные изменения, по просьбе номинанта, могут вносится после публикации. </w:t>
      </w:r>
    </w:p>
    <w:p w14:paraId="76CA1816" w14:textId="77777777" w:rsidR="003F3480" w:rsidRPr="003F3480" w:rsidRDefault="003F3480" w:rsidP="003F348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F3480">
        <w:rPr>
          <w:rFonts w:ascii="Times New Roman" w:hAnsi="Times New Roman" w:cs="Times New Roman"/>
          <w:sz w:val="24"/>
          <w:szCs w:val="24"/>
          <w:lang w:val="ru-RU"/>
        </w:rPr>
        <w:t>Информация о принятии/не принятии</w:t>
      </w:r>
      <w:r w:rsidRPr="003F3480">
        <w:rPr>
          <w:rFonts w:ascii="Times New Roman" w:hAnsi="Times New Roman" w:cs="Times New Roman"/>
          <w:sz w:val="24"/>
          <w:szCs w:val="24"/>
        </w:rPr>
        <w:t> </w:t>
      </w:r>
      <w:r w:rsidRPr="003F3480">
        <w:rPr>
          <w:rFonts w:ascii="Times New Roman" w:hAnsi="Times New Roman" w:cs="Times New Roman"/>
          <w:sz w:val="24"/>
          <w:szCs w:val="24"/>
          <w:lang w:val="ru-RU"/>
        </w:rPr>
        <w:t>заявки, прохождении/не прохождении номинанта в шорт-лист, отправляет представитель организатора премии электронным письмом по указанной в заявке электронной почте заявителя премии и номинанта.</w:t>
      </w:r>
    </w:p>
    <w:p w14:paraId="50F1BE59" w14:textId="77777777" w:rsidR="00C228C2" w:rsidRPr="003F3480" w:rsidRDefault="00C228C2" w:rsidP="00C228C2">
      <w:pPr>
        <w:pStyle w:val="a4"/>
        <w:rPr>
          <w:color w:val="333333"/>
        </w:rPr>
      </w:pPr>
      <w:r w:rsidRPr="003F3480">
        <w:rPr>
          <w:color w:val="333333"/>
        </w:rPr>
        <w:t xml:space="preserve">Не удаляйте вопросы, тексты, инструкции из формы регистрации, если заполняете ее в формате </w:t>
      </w:r>
      <w:proofErr w:type="spellStart"/>
      <w:r w:rsidRPr="003F3480">
        <w:rPr>
          <w:color w:val="333333"/>
        </w:rPr>
        <w:t>Word</w:t>
      </w:r>
      <w:proofErr w:type="spellEnd"/>
      <w:r w:rsidRPr="003F3480">
        <w:rPr>
          <w:color w:val="333333"/>
        </w:rPr>
        <w:t>. Не оставляйте разделы не заполненными. Отвечайте на все вопросы или укажите «не применимо».</w:t>
      </w:r>
    </w:p>
    <w:p w14:paraId="22436B35" w14:textId="21265DB0" w:rsidR="00C228C2" w:rsidRPr="003F3480" w:rsidRDefault="00C228C2" w:rsidP="00C228C2">
      <w:pPr>
        <w:pStyle w:val="a4"/>
        <w:rPr>
          <w:color w:val="333333"/>
        </w:rPr>
      </w:pPr>
      <w:r w:rsidRPr="003F3480">
        <w:rPr>
          <w:color w:val="333333"/>
        </w:rPr>
        <w:t xml:space="preserve">Информация обо всех заявленных и подтвержденных к участию проектах будет опубликована на сайте премии (просим учесть, что информация о проектах для публикуется на сайте, готовится на основе присланных заявок и </w:t>
      </w:r>
      <w:proofErr w:type="spellStart"/>
      <w:r w:rsidRPr="003F3480">
        <w:rPr>
          <w:color w:val="333333"/>
        </w:rPr>
        <w:t>доп</w:t>
      </w:r>
      <w:proofErr w:type="spellEnd"/>
      <w:r w:rsidRPr="003F3480">
        <w:rPr>
          <w:color w:val="333333"/>
        </w:rPr>
        <w:t xml:space="preserve"> фото/видео</w:t>
      </w:r>
      <w:r w:rsidR="003F3480">
        <w:rPr>
          <w:color w:val="333333"/>
        </w:rPr>
        <w:t>)</w:t>
      </w:r>
      <w:r w:rsidRPr="003F3480">
        <w:rPr>
          <w:color w:val="333333"/>
        </w:rPr>
        <w:t>.</w:t>
      </w:r>
    </w:p>
    <w:p w14:paraId="532551CC" w14:textId="712F09BD" w:rsidR="00C228C2" w:rsidRPr="003F3480" w:rsidRDefault="00C228C2" w:rsidP="00C228C2">
      <w:pPr>
        <w:pStyle w:val="a4"/>
        <w:rPr>
          <w:color w:val="333333"/>
        </w:rPr>
      </w:pPr>
      <w:bookmarkStart w:id="0" w:name="_GoBack"/>
      <w:bookmarkEnd w:id="0"/>
      <w:r w:rsidRPr="003F3480">
        <w:rPr>
          <w:color w:val="333333"/>
        </w:rPr>
        <w:t xml:space="preserve">Жюри приветствует четкие, честные и яркие проекты. Жюри имеет право запросить любую дополнительную информацию у номинантов. </w:t>
      </w:r>
    </w:p>
    <w:sectPr w:rsidR="00C228C2" w:rsidRPr="003F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1pt;height:72.6pt" o:bullet="t">
        <v:imagedata r:id="rId1" o:title="e FOR BULLET"/>
      </v:shape>
    </w:pict>
  </w:numPicBullet>
  <w:abstractNum w:abstractNumId="0" w15:restartNumberingAfterBreak="0">
    <w:nsid w:val="17275FFB"/>
    <w:multiLevelType w:val="hybridMultilevel"/>
    <w:tmpl w:val="BA6C5AC2"/>
    <w:lvl w:ilvl="0" w:tplc="8CC6F3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58"/>
    <w:rsid w:val="00041F32"/>
    <w:rsid w:val="00043829"/>
    <w:rsid w:val="00056D8A"/>
    <w:rsid w:val="00070010"/>
    <w:rsid w:val="00070ED9"/>
    <w:rsid w:val="00085D77"/>
    <w:rsid w:val="000A2C34"/>
    <w:rsid w:val="001805D1"/>
    <w:rsid w:val="0026532D"/>
    <w:rsid w:val="002E1F79"/>
    <w:rsid w:val="00353FA3"/>
    <w:rsid w:val="003926AA"/>
    <w:rsid w:val="003E375B"/>
    <w:rsid w:val="003F3480"/>
    <w:rsid w:val="0043470A"/>
    <w:rsid w:val="004662B8"/>
    <w:rsid w:val="004C3987"/>
    <w:rsid w:val="00523026"/>
    <w:rsid w:val="00767791"/>
    <w:rsid w:val="0084477E"/>
    <w:rsid w:val="00881CFF"/>
    <w:rsid w:val="008A5C07"/>
    <w:rsid w:val="008C0C53"/>
    <w:rsid w:val="009217FF"/>
    <w:rsid w:val="00A13C4D"/>
    <w:rsid w:val="00B768F1"/>
    <w:rsid w:val="00B90093"/>
    <w:rsid w:val="00BD7E58"/>
    <w:rsid w:val="00BF0886"/>
    <w:rsid w:val="00C228C2"/>
    <w:rsid w:val="00C9315E"/>
    <w:rsid w:val="00DA2272"/>
    <w:rsid w:val="00DA57F9"/>
    <w:rsid w:val="00F0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719E"/>
  <w15:docId w15:val="{575FF929-0F60-4E48-8FE7-5FA1377E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E5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F0304E"/>
    <w:rPr>
      <w:color w:val="0000FF"/>
      <w:u w:val="single"/>
    </w:rPr>
  </w:style>
  <w:style w:type="character" w:styleId="a6">
    <w:name w:val="Strong"/>
    <w:basedOn w:val="a0"/>
    <w:uiPriority w:val="22"/>
    <w:qFormat/>
    <w:rsid w:val="00F03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ward@procorpo.ru&#160;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3498</Characters>
  <Application>Microsoft Office Word</Application>
  <DocSecurity>0</DocSecurity>
  <Lines>102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2025-09-30T11:10:00Z</dcterms:created>
  <dcterms:modified xsi:type="dcterms:W3CDTF">2025-09-30T11:10:00Z</dcterms:modified>
</cp:coreProperties>
</file>